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63" w:rsidRDefault="003778DA">
      <w:r>
        <w:rPr>
          <w:noProof/>
          <w:lang w:eastAsia="en-GB"/>
        </w:rPr>
        <w:drawing>
          <wp:inline distT="0" distB="0" distL="0" distR="0">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SU logo.jpg"/>
                    <pic:cNvPicPr/>
                  </pic:nvPicPr>
                  <pic:blipFill>
                    <a:blip r:embed="rId7">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r w:rsidR="009F0E28">
        <w:tab/>
      </w:r>
      <w:r w:rsidR="009F0E28">
        <w:tab/>
      </w:r>
      <w:r w:rsidR="009F0E28">
        <w:tab/>
      </w:r>
      <w:r w:rsidR="009F0E28">
        <w:tab/>
      </w:r>
      <w:r w:rsidR="009F0E28">
        <w:tab/>
      </w:r>
      <w:r w:rsidR="009F0E28">
        <w:tab/>
      </w:r>
      <w:r w:rsidR="007755A7">
        <w:tab/>
      </w:r>
      <w:r w:rsidR="007755A7">
        <w:tab/>
      </w:r>
      <w:r w:rsidR="007755A7">
        <w:rPr>
          <w:noProof/>
          <w:lang w:eastAsia="en-GB"/>
        </w:rPr>
        <w:drawing>
          <wp:inline distT="0" distB="0" distL="0" distR="0">
            <wp:extent cx="1076325" cy="1314450"/>
            <wp:effectExtent l="0" t="0" r="9525" b="0"/>
            <wp:docPr id="3" name="Picture 3" descr="S:\HCI ADMIN\Events\CURRENT events\Police Ethics\Poli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CI ADMIN\Events\CURRENT events\Police Ethics\Polic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314450"/>
                    </a:xfrm>
                    <a:prstGeom prst="rect">
                      <a:avLst/>
                    </a:prstGeom>
                    <a:noFill/>
                    <a:ln>
                      <a:noFill/>
                    </a:ln>
                  </pic:spPr>
                </pic:pic>
              </a:graphicData>
            </a:graphic>
          </wp:inline>
        </w:drawing>
      </w:r>
    </w:p>
    <w:p w:rsidR="009F0E28" w:rsidRDefault="009F0E28"/>
    <w:p w:rsidR="009F0E28" w:rsidRPr="003778DA" w:rsidRDefault="003778DA" w:rsidP="003778DA">
      <w:pPr>
        <w:jc w:val="center"/>
        <w:rPr>
          <w:b/>
          <w:sz w:val="28"/>
          <w:szCs w:val="28"/>
        </w:rPr>
      </w:pPr>
      <w:r w:rsidRPr="003778DA">
        <w:rPr>
          <w:b/>
          <w:sz w:val="28"/>
          <w:szCs w:val="28"/>
        </w:rPr>
        <w:t>THE POLICING OF ETHICS: TOWARDS AN ETHICAL POLICE SERVICE</w:t>
      </w:r>
    </w:p>
    <w:p w:rsidR="009F0E28" w:rsidRPr="003778DA" w:rsidRDefault="009F0E28" w:rsidP="003778DA">
      <w:pPr>
        <w:jc w:val="center"/>
        <w:rPr>
          <w:b/>
          <w:sz w:val="28"/>
          <w:szCs w:val="28"/>
        </w:rPr>
      </w:pPr>
      <w:r w:rsidRPr="003778DA">
        <w:rPr>
          <w:b/>
          <w:sz w:val="28"/>
          <w:szCs w:val="28"/>
        </w:rPr>
        <w:t>Thursday June 19 2014     9.30am – 4.00pm</w:t>
      </w:r>
    </w:p>
    <w:p w:rsidR="009F0E28" w:rsidRDefault="009F0E28" w:rsidP="003778DA">
      <w:pPr>
        <w:jc w:val="center"/>
        <w:rPr>
          <w:b/>
        </w:rPr>
      </w:pPr>
      <w:r w:rsidRPr="003778DA">
        <w:rPr>
          <w:b/>
        </w:rPr>
        <w:t xml:space="preserve">Bath Spa University, </w:t>
      </w:r>
      <w:proofErr w:type="spellStart"/>
      <w:r w:rsidRPr="003778DA">
        <w:rPr>
          <w:b/>
        </w:rPr>
        <w:t>Corsham</w:t>
      </w:r>
      <w:proofErr w:type="spellEnd"/>
      <w:r w:rsidRPr="003778DA">
        <w:rPr>
          <w:b/>
        </w:rPr>
        <w:t xml:space="preserve"> Court</w:t>
      </w:r>
      <w:r w:rsidR="003778DA" w:rsidRPr="003778DA">
        <w:rPr>
          <w:b/>
        </w:rPr>
        <w:t xml:space="preserve"> Campus</w:t>
      </w:r>
      <w:r w:rsidRPr="003778DA">
        <w:rPr>
          <w:b/>
        </w:rPr>
        <w:t xml:space="preserve">, </w:t>
      </w:r>
      <w:proofErr w:type="spellStart"/>
      <w:r w:rsidR="003778DA" w:rsidRPr="003778DA">
        <w:rPr>
          <w:b/>
        </w:rPr>
        <w:t>Corsham</w:t>
      </w:r>
      <w:proofErr w:type="spellEnd"/>
      <w:r w:rsidR="003778DA" w:rsidRPr="003778DA">
        <w:rPr>
          <w:b/>
        </w:rPr>
        <w:t>, Wiltshire SN13 0NZ</w:t>
      </w:r>
    </w:p>
    <w:p w:rsidR="00904041" w:rsidRDefault="009F0E28">
      <w:r>
        <w:t xml:space="preserve">Ethics and ethical behaviour is an integral part of policing, yet compared to other professions, police ethics are significantly underdeveloped. </w:t>
      </w:r>
      <w:r w:rsidR="003778DA">
        <w:t xml:space="preserve"> </w:t>
      </w:r>
      <w:r>
        <w:t>In 2013, the Committee on Standards in Public Life released a report that stated the public</w:t>
      </w:r>
      <w:r w:rsidR="0024768A">
        <w:t xml:space="preserve"> perceive police officers to have the ethical standards in public life along with MPs. </w:t>
      </w:r>
      <w:r w:rsidR="003778DA">
        <w:t xml:space="preserve"> </w:t>
      </w:r>
      <w:r w:rsidR="0024768A">
        <w:t xml:space="preserve">Yet, will the Code of Ethics in itself be enough to transform the police service to a more ethical organisation? </w:t>
      </w:r>
      <w:r w:rsidR="003778DA">
        <w:t xml:space="preserve"> </w:t>
      </w:r>
      <w:r w:rsidR="0024768A">
        <w:t xml:space="preserve">This conference will explore some of the considerations required in adopting a code of ethics in a range of police settings. </w:t>
      </w:r>
      <w:r w:rsidR="003778DA">
        <w:t xml:space="preserve"> </w:t>
      </w:r>
      <w:r w:rsidR="0024768A">
        <w:t xml:space="preserve">It will contribute to understanding how the code is conceptualised and applied in police forces and deliberate learnings for the police service through exploring the relevance and practicality of applied ethics developed within the medical profession. </w:t>
      </w:r>
      <w:r w:rsidR="003778DA">
        <w:t xml:space="preserve"> </w:t>
      </w:r>
      <w:r w:rsidR="0024768A">
        <w:t xml:space="preserve">Key speakers will </w:t>
      </w:r>
      <w:r w:rsidR="00904041">
        <w:t>reflect on issues such as:</w:t>
      </w:r>
    </w:p>
    <w:p w:rsidR="009F0E28" w:rsidRDefault="00904041" w:rsidP="00904041">
      <w:pPr>
        <w:pStyle w:val="ListParagraph"/>
        <w:numPr>
          <w:ilvl w:val="0"/>
          <w:numId w:val="2"/>
        </w:numPr>
      </w:pPr>
      <w:r>
        <w:t>How the code of ethics is being considered at the national and local level.</w:t>
      </w:r>
    </w:p>
    <w:p w:rsidR="00904041" w:rsidRDefault="00904041" w:rsidP="00904041">
      <w:pPr>
        <w:pStyle w:val="ListParagraph"/>
        <w:numPr>
          <w:ilvl w:val="0"/>
          <w:numId w:val="2"/>
        </w:numPr>
      </w:pPr>
      <w:r>
        <w:t>What do police ethics look like in practice?</w:t>
      </w:r>
    </w:p>
    <w:p w:rsidR="00904041" w:rsidRDefault="00904041" w:rsidP="00904041">
      <w:pPr>
        <w:pStyle w:val="ListParagraph"/>
        <w:numPr>
          <w:ilvl w:val="0"/>
          <w:numId w:val="2"/>
        </w:numPr>
      </w:pPr>
      <w:r>
        <w:t>Interpretations and theoretical models of police ethics.</w:t>
      </w:r>
    </w:p>
    <w:p w:rsidR="00904041" w:rsidRDefault="00904041" w:rsidP="00904041">
      <w:pPr>
        <w:pStyle w:val="ListParagraph"/>
        <w:numPr>
          <w:ilvl w:val="0"/>
          <w:numId w:val="2"/>
        </w:numPr>
      </w:pPr>
      <w:r>
        <w:t>Learnings from the medical profession</w:t>
      </w:r>
    </w:p>
    <w:p w:rsidR="00904041" w:rsidRDefault="00904041" w:rsidP="00904041">
      <w:pPr>
        <w:pStyle w:val="ListParagraph"/>
        <w:numPr>
          <w:ilvl w:val="0"/>
          <w:numId w:val="2"/>
        </w:numPr>
      </w:pPr>
      <w:r>
        <w:t>Can a code of ethics create an ethical culture?</w:t>
      </w:r>
    </w:p>
    <w:p w:rsidR="00904041" w:rsidRPr="003778DA" w:rsidRDefault="003778DA" w:rsidP="00904041">
      <w:pPr>
        <w:rPr>
          <w:b/>
        </w:rPr>
      </w:pPr>
      <w:r w:rsidRPr="003778DA">
        <w:rPr>
          <w:b/>
        </w:rPr>
        <w:t>KEY SPEAKERS INCLUDE:</w:t>
      </w:r>
    </w:p>
    <w:p w:rsidR="00C5372B" w:rsidRDefault="00C5372B" w:rsidP="00904041">
      <w:pPr>
        <w:rPr>
          <w:b/>
        </w:rPr>
      </w:pPr>
    </w:p>
    <w:p w:rsidR="00904041" w:rsidRDefault="00904041" w:rsidP="00904041">
      <w:r w:rsidRPr="00844086">
        <w:rPr>
          <w:b/>
        </w:rPr>
        <w:t>David Prince</w:t>
      </w:r>
      <w:r>
        <w:t xml:space="preserve"> – Committee on Standards in Public Life</w:t>
      </w:r>
    </w:p>
    <w:p w:rsidR="00216706" w:rsidRDefault="00844086" w:rsidP="00904041">
      <w:r w:rsidRPr="00844086">
        <w:rPr>
          <w:b/>
        </w:rPr>
        <w:t xml:space="preserve">Professor </w:t>
      </w:r>
      <w:proofErr w:type="spellStart"/>
      <w:r w:rsidRPr="00844086">
        <w:rPr>
          <w:b/>
        </w:rPr>
        <w:t>Vassilios</w:t>
      </w:r>
      <w:proofErr w:type="spellEnd"/>
      <w:r w:rsidRPr="00844086">
        <w:rPr>
          <w:b/>
        </w:rPr>
        <w:t xml:space="preserve"> </w:t>
      </w:r>
      <w:proofErr w:type="spellStart"/>
      <w:r w:rsidRPr="00844086">
        <w:rPr>
          <w:b/>
        </w:rPr>
        <w:t>P</w:t>
      </w:r>
      <w:r w:rsidR="00904041" w:rsidRPr="00844086">
        <w:rPr>
          <w:b/>
        </w:rPr>
        <w:t>apalois</w:t>
      </w:r>
      <w:proofErr w:type="spellEnd"/>
      <w:r w:rsidR="00904041">
        <w:t xml:space="preserve"> – </w:t>
      </w:r>
      <w:r w:rsidR="00216706" w:rsidRPr="00C5372B">
        <w:t>Chair of the Clinical Ethics Committee, Imperial College Healthcare</w:t>
      </w:r>
      <w:r w:rsidR="003778DA" w:rsidRPr="00C5372B">
        <w:t xml:space="preserve"> </w:t>
      </w:r>
      <w:r w:rsidR="00216706" w:rsidRPr="00C5372B">
        <w:tab/>
      </w:r>
      <w:r w:rsidR="00216706" w:rsidRPr="00C5372B">
        <w:tab/>
      </w:r>
      <w:r w:rsidR="00216706" w:rsidRPr="00C5372B">
        <w:tab/>
        <w:t xml:space="preserve">            NHS Trust</w:t>
      </w:r>
    </w:p>
    <w:p w:rsidR="00904041" w:rsidRDefault="00786D2A" w:rsidP="00904041">
      <w:r>
        <w:rPr>
          <w:b/>
        </w:rPr>
        <w:t xml:space="preserve">Ethics Lead - </w:t>
      </w:r>
      <w:bookmarkStart w:id="0" w:name="_GoBack"/>
      <w:bookmarkEnd w:id="0"/>
      <w:r w:rsidR="00904041">
        <w:t>Avon and Somerset Constabulary</w:t>
      </w:r>
    </w:p>
    <w:p w:rsidR="00904041" w:rsidRDefault="00844086" w:rsidP="003778DA">
      <w:pPr>
        <w:ind w:left="1985" w:hanging="1985"/>
      </w:pPr>
      <w:r w:rsidRPr="00844086">
        <w:rPr>
          <w:b/>
        </w:rPr>
        <w:t xml:space="preserve">Professor </w:t>
      </w:r>
      <w:proofErr w:type="spellStart"/>
      <w:r w:rsidRPr="00844086">
        <w:rPr>
          <w:b/>
        </w:rPr>
        <w:t>Slowther</w:t>
      </w:r>
      <w:proofErr w:type="spellEnd"/>
      <w:r>
        <w:t xml:space="preserve"> – </w:t>
      </w:r>
      <w:r w:rsidR="00216706">
        <w:t xml:space="preserve">Professor of Clinical Ethics, Warwick Medical School and Chair of UK Clinical </w:t>
      </w:r>
      <w:r w:rsidR="00FD231F">
        <w:t xml:space="preserve">                                  </w:t>
      </w:r>
      <w:r w:rsidR="00216706">
        <w:t>Ethics Network</w:t>
      </w:r>
    </w:p>
    <w:p w:rsidR="00844086" w:rsidRDefault="00D94B47" w:rsidP="00904041">
      <w:r>
        <w:rPr>
          <w:b/>
        </w:rPr>
        <w:t xml:space="preserve">Dr Mary </w:t>
      </w:r>
      <w:proofErr w:type="spellStart"/>
      <w:proofErr w:type="gramStart"/>
      <w:r>
        <w:rPr>
          <w:b/>
        </w:rPr>
        <w:t>Schollum</w:t>
      </w:r>
      <w:proofErr w:type="spellEnd"/>
      <w:r>
        <w:rPr>
          <w:b/>
        </w:rPr>
        <w:t xml:space="preserve"> </w:t>
      </w:r>
      <w:r w:rsidR="00844086">
        <w:t xml:space="preserve"> –</w:t>
      </w:r>
      <w:proofErr w:type="gramEnd"/>
      <w:r w:rsidR="00844086">
        <w:t xml:space="preserve"> College of Policing</w:t>
      </w:r>
    </w:p>
    <w:p w:rsidR="00C5372B" w:rsidRDefault="00C5372B" w:rsidP="00904041">
      <w:r w:rsidRPr="00C5372B">
        <w:rPr>
          <w:b/>
        </w:rPr>
        <w:t xml:space="preserve">Mr Bob </w:t>
      </w:r>
      <w:proofErr w:type="spellStart"/>
      <w:r w:rsidRPr="00C5372B">
        <w:rPr>
          <w:b/>
        </w:rPr>
        <w:t>Murrill</w:t>
      </w:r>
      <w:proofErr w:type="spellEnd"/>
      <w:r>
        <w:t xml:space="preserve"> – Retired Commander MPS (covert policing)</w:t>
      </w:r>
    </w:p>
    <w:p w:rsidR="00844086" w:rsidRPr="003778DA" w:rsidRDefault="00844086" w:rsidP="003778DA">
      <w:pPr>
        <w:jc w:val="center"/>
        <w:rPr>
          <w:u w:val="single"/>
        </w:rPr>
      </w:pPr>
      <w:r w:rsidRPr="003778DA">
        <w:rPr>
          <w:u w:val="single"/>
        </w:rPr>
        <w:t xml:space="preserve">The cost </w:t>
      </w:r>
      <w:r w:rsidR="001339D7" w:rsidRPr="003778DA">
        <w:rPr>
          <w:u w:val="single"/>
        </w:rPr>
        <w:t xml:space="preserve">per delegate </w:t>
      </w:r>
      <w:r w:rsidRPr="003778DA">
        <w:rPr>
          <w:u w:val="single"/>
        </w:rPr>
        <w:t>to attend this conference is £150.00</w:t>
      </w:r>
      <w:r w:rsidR="001339D7" w:rsidRPr="003778DA">
        <w:rPr>
          <w:u w:val="single"/>
        </w:rPr>
        <w:t>.</w:t>
      </w:r>
    </w:p>
    <w:p w:rsidR="00844086" w:rsidRDefault="00844086" w:rsidP="003778DA">
      <w:pPr>
        <w:jc w:val="center"/>
        <w:rPr>
          <w:u w:val="single"/>
        </w:rPr>
      </w:pPr>
      <w:r w:rsidRPr="003778DA">
        <w:rPr>
          <w:u w:val="single"/>
        </w:rPr>
        <w:t>To register, please complete the attached registration form and email it to:</w:t>
      </w:r>
      <w:r w:rsidR="003778DA">
        <w:rPr>
          <w:u w:val="single"/>
        </w:rPr>
        <w:t xml:space="preserve"> </w:t>
      </w:r>
      <w:hyperlink r:id="rId9" w:history="1">
        <w:r w:rsidR="00644F52" w:rsidRPr="00965112">
          <w:rPr>
            <w:rStyle w:val="Hyperlink"/>
          </w:rPr>
          <w:t>h.maclellan@bathspa.ac.uk</w:t>
        </w:r>
      </w:hyperlink>
    </w:p>
    <w:p w:rsidR="00644F52" w:rsidRDefault="00644F52" w:rsidP="003778DA">
      <w:pPr>
        <w:jc w:val="center"/>
        <w:rPr>
          <w:u w:val="single"/>
        </w:rPr>
      </w:pPr>
    </w:p>
    <w:p w:rsidR="00644F52" w:rsidRDefault="00644F52" w:rsidP="00644F52">
      <w:pPr>
        <w:pStyle w:val="Heading1"/>
        <w:shd w:val="clear" w:color="auto" w:fill="FFFFFF"/>
        <w:jc w:val="center"/>
        <w:rPr>
          <w:rFonts w:asciiTheme="minorHAnsi" w:hAnsiTheme="minorHAnsi" w:cstheme="minorHAnsi"/>
          <w:b/>
          <w:bCs/>
          <w:i w:val="0"/>
          <w:color w:val="000000"/>
          <w:kern w:val="36"/>
          <w:sz w:val="48"/>
          <w:szCs w:val="48"/>
          <w:lang w:eastAsia="en-GB"/>
          <w14:shadow w14:blurRad="50800" w14:dist="38100" w14:dir="2700000" w14:sx="100000" w14:sy="100000" w14:kx="0" w14:ky="0" w14:algn="tl">
            <w14:srgbClr w14:val="000000">
              <w14:alpha w14:val="60000"/>
            </w14:srgbClr>
          </w14:shadow>
        </w:rPr>
      </w:pPr>
      <w:r>
        <w:rPr>
          <w:rFonts w:asciiTheme="minorHAnsi" w:hAnsiTheme="minorHAnsi" w:cstheme="minorHAnsi"/>
          <w:b/>
          <w:bCs/>
          <w:i w:val="0"/>
          <w:color w:val="000000"/>
          <w:kern w:val="36"/>
          <w:sz w:val="48"/>
          <w:szCs w:val="48"/>
          <w:lang w:eastAsia="en-GB"/>
          <w14:shadow w14:blurRad="50800" w14:dist="38100" w14:dir="2700000" w14:sx="100000" w14:sy="100000" w14:kx="0" w14:ky="0" w14:algn="tl">
            <w14:srgbClr w14:val="000000">
              <w14:alpha w14:val="60000"/>
            </w14:srgbClr>
          </w14:shadow>
        </w:rPr>
        <w:t>The Policing of Ethics:</w:t>
      </w:r>
    </w:p>
    <w:p w:rsidR="00644F52" w:rsidRDefault="00644F52" w:rsidP="00644F52">
      <w:pPr>
        <w:pStyle w:val="Heading1"/>
        <w:shd w:val="clear" w:color="auto" w:fill="FFFFFF"/>
        <w:jc w:val="center"/>
        <w:rPr>
          <w:rFonts w:asciiTheme="minorHAnsi" w:hAnsiTheme="minorHAnsi" w:cstheme="minorHAnsi"/>
          <w:b/>
          <w:bCs/>
          <w:i w:val="0"/>
          <w:color w:val="000000"/>
          <w:kern w:val="36"/>
          <w:sz w:val="48"/>
          <w:szCs w:val="48"/>
          <w:lang w:eastAsia="en-GB"/>
          <w14:shadow w14:blurRad="50800" w14:dist="38100" w14:dir="2700000" w14:sx="100000" w14:sy="100000" w14:kx="0" w14:ky="0" w14:algn="tl">
            <w14:srgbClr w14:val="000000">
              <w14:alpha w14:val="60000"/>
            </w14:srgbClr>
          </w14:shadow>
        </w:rPr>
      </w:pPr>
      <w:r>
        <w:rPr>
          <w:rFonts w:asciiTheme="minorHAnsi" w:hAnsiTheme="minorHAnsi" w:cstheme="minorHAnsi"/>
          <w:b/>
          <w:bCs/>
          <w:i w:val="0"/>
          <w:color w:val="000000"/>
          <w:kern w:val="36"/>
          <w:sz w:val="48"/>
          <w:szCs w:val="48"/>
          <w:lang w:eastAsia="en-GB"/>
          <w14:shadow w14:blurRad="50800" w14:dist="38100" w14:dir="2700000" w14:sx="100000" w14:sy="100000" w14:kx="0" w14:ky="0" w14:algn="tl">
            <w14:srgbClr w14:val="000000">
              <w14:alpha w14:val="60000"/>
            </w14:srgbClr>
          </w14:shadow>
        </w:rPr>
        <w:t>Towards an Ethical Police Service</w:t>
      </w:r>
    </w:p>
    <w:p w:rsidR="00644F52" w:rsidRDefault="00644F52" w:rsidP="00644F52">
      <w:pPr>
        <w:jc w:val="center"/>
        <w:rPr>
          <w:b/>
          <w:i/>
          <w:sz w:val="28"/>
          <w:szCs w:val="28"/>
        </w:rPr>
      </w:pPr>
    </w:p>
    <w:p w:rsidR="00644F52" w:rsidRDefault="00644F52" w:rsidP="00644F52">
      <w:pPr>
        <w:jc w:val="center"/>
        <w:rPr>
          <w:rFonts w:cstheme="minorHAnsi"/>
          <w:b/>
          <w:sz w:val="28"/>
          <w:szCs w:val="28"/>
        </w:rPr>
      </w:pPr>
      <w:r>
        <w:rPr>
          <w:rFonts w:cstheme="minorHAnsi"/>
          <w:b/>
          <w:sz w:val="28"/>
          <w:szCs w:val="28"/>
        </w:rPr>
        <w:t>Thursday 19</w:t>
      </w:r>
      <w:r w:rsidRPr="00DC5459">
        <w:rPr>
          <w:rFonts w:cstheme="minorHAnsi"/>
          <w:b/>
          <w:sz w:val="28"/>
          <w:szCs w:val="28"/>
          <w:vertAlign w:val="superscript"/>
        </w:rPr>
        <w:t>th</w:t>
      </w:r>
      <w:r>
        <w:rPr>
          <w:rFonts w:cstheme="minorHAnsi"/>
          <w:b/>
          <w:sz w:val="28"/>
          <w:szCs w:val="28"/>
        </w:rPr>
        <w:t xml:space="preserve"> June 2014</w:t>
      </w:r>
    </w:p>
    <w:p w:rsidR="00644F52" w:rsidRPr="005D124C" w:rsidRDefault="00644F52" w:rsidP="00644F52">
      <w:pPr>
        <w:jc w:val="center"/>
        <w:rPr>
          <w:rFonts w:cstheme="minorHAnsi"/>
          <w:b/>
          <w:sz w:val="28"/>
          <w:szCs w:val="28"/>
        </w:rPr>
      </w:pPr>
      <w:r w:rsidRPr="005D124C">
        <w:rPr>
          <w:rFonts w:cstheme="minorHAnsi"/>
          <w:b/>
          <w:sz w:val="28"/>
          <w:szCs w:val="28"/>
        </w:rPr>
        <w:t xml:space="preserve">Bath Spa University, </w:t>
      </w:r>
      <w:proofErr w:type="spellStart"/>
      <w:r w:rsidRPr="005D124C">
        <w:rPr>
          <w:rFonts w:cstheme="minorHAnsi"/>
          <w:b/>
          <w:sz w:val="28"/>
          <w:szCs w:val="28"/>
        </w:rPr>
        <w:t>Corsham</w:t>
      </w:r>
      <w:proofErr w:type="spellEnd"/>
      <w:r w:rsidRPr="005D124C">
        <w:rPr>
          <w:rFonts w:cstheme="minorHAnsi"/>
          <w:b/>
          <w:sz w:val="28"/>
          <w:szCs w:val="28"/>
        </w:rPr>
        <w:t xml:space="preserve"> Court,</w:t>
      </w:r>
      <w:r>
        <w:rPr>
          <w:rFonts w:cstheme="minorHAnsi"/>
          <w:b/>
          <w:sz w:val="28"/>
          <w:szCs w:val="28"/>
        </w:rPr>
        <w:t xml:space="preserve"> </w:t>
      </w:r>
      <w:proofErr w:type="spellStart"/>
      <w:r w:rsidRPr="005D124C">
        <w:rPr>
          <w:rFonts w:cstheme="minorHAnsi"/>
          <w:b/>
          <w:sz w:val="28"/>
          <w:szCs w:val="28"/>
        </w:rPr>
        <w:t>Corsham</w:t>
      </w:r>
      <w:proofErr w:type="spellEnd"/>
      <w:r w:rsidRPr="005D124C">
        <w:rPr>
          <w:rFonts w:cstheme="minorHAnsi"/>
          <w:b/>
          <w:sz w:val="28"/>
          <w:szCs w:val="28"/>
        </w:rPr>
        <w:t>, Wiltshire, SN13 0BZ</w:t>
      </w:r>
    </w:p>
    <w:p w:rsidR="00781F23" w:rsidRDefault="00781F23" w:rsidP="00644F52">
      <w:pPr>
        <w:jc w:val="center"/>
        <w:rPr>
          <w:rFonts w:cstheme="minorHAnsi"/>
          <w:b/>
          <w:sz w:val="36"/>
          <w:szCs w:val="36"/>
          <w14:textOutline w14:w="5270" w14:cap="flat" w14:cmpd="sng" w14:algn="ctr">
            <w14:solidFill>
              <w14:schemeClr w14:val="accent1">
                <w14:shade w14:val="88000"/>
                <w14:satMod w14:val="110000"/>
              </w14:schemeClr>
            </w14:solidFill>
            <w14:prstDash w14:val="solid"/>
            <w14:round/>
          </w14:textOutline>
        </w:rPr>
      </w:pPr>
    </w:p>
    <w:p w:rsidR="00644F52" w:rsidRPr="00F56005" w:rsidRDefault="00644F52" w:rsidP="00644F52">
      <w:pPr>
        <w:jc w:val="center"/>
        <w:rPr>
          <w:rFonts w:cstheme="minorHAnsi"/>
          <w:b/>
          <w:sz w:val="36"/>
          <w:szCs w:val="36"/>
          <w14:textOutline w14:w="5270" w14:cap="flat" w14:cmpd="sng" w14:algn="ctr">
            <w14:solidFill>
              <w14:schemeClr w14:val="accent1">
                <w14:shade w14:val="88000"/>
                <w14:satMod w14:val="110000"/>
              </w14:schemeClr>
            </w14:solidFill>
            <w14:prstDash w14:val="solid"/>
            <w14:round/>
          </w14:textOutline>
        </w:rPr>
      </w:pPr>
      <w:r w:rsidRPr="00F56005">
        <w:rPr>
          <w:rFonts w:cstheme="minorHAnsi"/>
          <w:b/>
          <w:sz w:val="36"/>
          <w:szCs w:val="36"/>
          <w14:textOutline w14:w="5270" w14:cap="flat" w14:cmpd="sng" w14:algn="ctr">
            <w14:solidFill>
              <w14:schemeClr w14:val="accent1">
                <w14:shade w14:val="88000"/>
                <w14:satMod w14:val="110000"/>
              </w14:schemeClr>
            </w14:solidFill>
            <w14:prstDash w14:val="solid"/>
            <w14:round/>
          </w14:textOutline>
        </w:rPr>
        <w:t xml:space="preserve"> BOOKING FORM</w:t>
      </w:r>
    </w:p>
    <w:tbl>
      <w:tblPr>
        <w:tblStyle w:val="Table3Deffects2"/>
        <w:tblW w:w="0" w:type="auto"/>
        <w:tblLook w:val="04A0" w:firstRow="1" w:lastRow="0" w:firstColumn="1" w:lastColumn="0" w:noHBand="0" w:noVBand="1"/>
      </w:tblPr>
      <w:tblGrid>
        <w:gridCol w:w="2036"/>
        <w:gridCol w:w="3119"/>
        <w:gridCol w:w="3786"/>
      </w:tblGrid>
      <w:tr w:rsidR="00644F52" w:rsidRPr="00F56005" w:rsidTr="00781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rsidR="00644F52" w:rsidRPr="00644F52" w:rsidRDefault="00644F52" w:rsidP="002B18F5">
            <w:pPr>
              <w:spacing w:line="360" w:lineRule="auto"/>
              <w:rPr>
                <w:rFonts w:asciiTheme="minorHAnsi" w:hAnsiTheme="minorHAnsi" w:cstheme="minorHAnsi"/>
                <w:sz w:val="22"/>
                <w:szCs w:val="22"/>
              </w:rPr>
            </w:pPr>
            <w:r w:rsidRPr="00644F52">
              <w:rPr>
                <w:rFonts w:asciiTheme="minorHAnsi" w:hAnsiTheme="minorHAnsi" w:cstheme="minorHAnsi"/>
                <w:sz w:val="22"/>
                <w:szCs w:val="22"/>
              </w:rPr>
              <w:t>Name</w:t>
            </w:r>
          </w:p>
        </w:tc>
        <w:tc>
          <w:tcPr>
            <w:tcW w:w="6905" w:type="dxa"/>
            <w:gridSpan w:val="2"/>
          </w:tcPr>
          <w:p w:rsidR="00644F52" w:rsidRPr="00644F52" w:rsidRDefault="00644F52" w:rsidP="002B18F5">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44F52" w:rsidRPr="00F56005" w:rsidTr="0078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rsidR="00644F52" w:rsidRPr="00644F52" w:rsidRDefault="00644F52" w:rsidP="002B18F5">
            <w:pPr>
              <w:spacing w:line="360" w:lineRule="auto"/>
              <w:rPr>
                <w:rFonts w:asciiTheme="minorHAnsi" w:hAnsiTheme="minorHAnsi" w:cstheme="minorHAnsi"/>
                <w:b/>
                <w:sz w:val="22"/>
                <w:szCs w:val="22"/>
              </w:rPr>
            </w:pPr>
            <w:r w:rsidRPr="00644F52">
              <w:rPr>
                <w:rFonts w:asciiTheme="minorHAnsi" w:hAnsiTheme="minorHAnsi" w:cstheme="minorHAnsi"/>
                <w:b/>
                <w:sz w:val="22"/>
                <w:szCs w:val="22"/>
              </w:rPr>
              <w:t>Organisation</w:t>
            </w:r>
          </w:p>
        </w:tc>
        <w:tc>
          <w:tcPr>
            <w:tcW w:w="6905" w:type="dxa"/>
            <w:gridSpan w:val="2"/>
          </w:tcPr>
          <w:p w:rsidR="00644F52" w:rsidRPr="00644F52" w:rsidRDefault="00644F52" w:rsidP="002B18F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644F52" w:rsidRPr="00F56005" w:rsidTr="00781F23">
        <w:tc>
          <w:tcPr>
            <w:cnfStyle w:val="001000000000" w:firstRow="0" w:lastRow="0" w:firstColumn="1" w:lastColumn="0" w:oddVBand="0" w:evenVBand="0" w:oddHBand="0" w:evenHBand="0" w:firstRowFirstColumn="0" w:firstRowLastColumn="0" w:lastRowFirstColumn="0" w:lastRowLastColumn="0"/>
            <w:tcW w:w="2036" w:type="dxa"/>
          </w:tcPr>
          <w:p w:rsidR="00644F52" w:rsidRPr="00644F52" w:rsidRDefault="00644F52" w:rsidP="002B18F5">
            <w:pPr>
              <w:spacing w:line="360" w:lineRule="auto"/>
              <w:rPr>
                <w:rFonts w:asciiTheme="minorHAnsi" w:hAnsiTheme="minorHAnsi" w:cstheme="minorHAnsi"/>
                <w:b/>
                <w:sz w:val="22"/>
                <w:szCs w:val="22"/>
              </w:rPr>
            </w:pPr>
            <w:r w:rsidRPr="00644F52">
              <w:rPr>
                <w:rFonts w:asciiTheme="minorHAnsi" w:hAnsiTheme="minorHAnsi" w:cstheme="minorHAnsi"/>
                <w:b/>
                <w:sz w:val="22"/>
                <w:szCs w:val="22"/>
              </w:rPr>
              <w:t>Address</w:t>
            </w:r>
          </w:p>
        </w:tc>
        <w:tc>
          <w:tcPr>
            <w:tcW w:w="6905" w:type="dxa"/>
            <w:gridSpan w:val="2"/>
          </w:tcPr>
          <w:p w:rsidR="00644F52" w:rsidRPr="00644F52" w:rsidRDefault="00644F52" w:rsidP="002B18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44F52" w:rsidRPr="00F56005" w:rsidTr="0078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rsidR="00644F52" w:rsidRPr="00644F52" w:rsidRDefault="00644F52" w:rsidP="002B18F5">
            <w:pPr>
              <w:spacing w:line="360" w:lineRule="auto"/>
              <w:rPr>
                <w:rFonts w:asciiTheme="minorHAnsi" w:hAnsiTheme="minorHAnsi" w:cstheme="minorHAnsi"/>
                <w:b/>
                <w:sz w:val="22"/>
                <w:szCs w:val="22"/>
              </w:rPr>
            </w:pPr>
          </w:p>
        </w:tc>
        <w:tc>
          <w:tcPr>
            <w:tcW w:w="6905" w:type="dxa"/>
            <w:gridSpan w:val="2"/>
          </w:tcPr>
          <w:p w:rsidR="00644F52" w:rsidRPr="00644F52" w:rsidRDefault="00644F52" w:rsidP="002B18F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644F52" w:rsidRPr="00F56005" w:rsidTr="00781F23">
        <w:tc>
          <w:tcPr>
            <w:cnfStyle w:val="001000000000" w:firstRow="0" w:lastRow="0" w:firstColumn="1" w:lastColumn="0" w:oddVBand="0" w:evenVBand="0" w:oddHBand="0" w:evenHBand="0" w:firstRowFirstColumn="0" w:firstRowLastColumn="0" w:lastRowFirstColumn="0" w:lastRowLastColumn="0"/>
            <w:tcW w:w="2036" w:type="dxa"/>
          </w:tcPr>
          <w:p w:rsidR="00644F52" w:rsidRDefault="00644F52" w:rsidP="00644F52">
            <w:pPr>
              <w:spacing w:line="360" w:lineRule="auto"/>
              <w:rPr>
                <w:rFonts w:asciiTheme="minorHAnsi" w:hAnsiTheme="minorHAnsi" w:cstheme="minorHAnsi"/>
                <w:b/>
                <w:sz w:val="22"/>
                <w:szCs w:val="22"/>
              </w:rPr>
            </w:pPr>
            <w:r w:rsidRPr="00644F52">
              <w:rPr>
                <w:rFonts w:asciiTheme="minorHAnsi" w:hAnsiTheme="minorHAnsi" w:cstheme="minorHAnsi"/>
                <w:b/>
                <w:sz w:val="22"/>
                <w:szCs w:val="22"/>
              </w:rPr>
              <w:t>Email</w:t>
            </w:r>
          </w:p>
          <w:p w:rsidR="00644F52" w:rsidRPr="00644F52" w:rsidRDefault="00644F52" w:rsidP="00781F23">
            <w:pPr>
              <w:spacing w:line="276" w:lineRule="auto"/>
              <w:rPr>
                <w:rFonts w:asciiTheme="minorHAnsi" w:hAnsiTheme="minorHAnsi" w:cstheme="minorHAnsi"/>
                <w:sz w:val="22"/>
                <w:szCs w:val="22"/>
              </w:rPr>
            </w:pPr>
            <w:r w:rsidRPr="00644F52">
              <w:rPr>
                <w:rFonts w:asciiTheme="minorHAnsi" w:hAnsiTheme="minorHAnsi" w:cstheme="minorHAnsi"/>
                <w:sz w:val="22"/>
                <w:szCs w:val="22"/>
              </w:rPr>
              <w:t>(this must be the person/organisation responsible for payment)</w:t>
            </w:r>
          </w:p>
        </w:tc>
        <w:tc>
          <w:tcPr>
            <w:tcW w:w="6905" w:type="dxa"/>
            <w:gridSpan w:val="2"/>
          </w:tcPr>
          <w:p w:rsidR="00644F52" w:rsidRPr="00644F52" w:rsidRDefault="00644F52" w:rsidP="002B18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44F52" w:rsidRPr="00F56005" w:rsidTr="0078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dxa"/>
          </w:tcPr>
          <w:p w:rsidR="00644F52" w:rsidRPr="00644F52" w:rsidRDefault="00644F52" w:rsidP="002B18F5">
            <w:pPr>
              <w:spacing w:line="360" w:lineRule="auto"/>
              <w:rPr>
                <w:rFonts w:asciiTheme="minorHAnsi" w:hAnsiTheme="minorHAnsi" w:cstheme="minorHAnsi"/>
                <w:b/>
                <w:sz w:val="22"/>
                <w:szCs w:val="22"/>
              </w:rPr>
            </w:pPr>
            <w:r w:rsidRPr="00644F52">
              <w:rPr>
                <w:rFonts w:asciiTheme="minorHAnsi" w:hAnsiTheme="minorHAnsi" w:cstheme="minorHAnsi"/>
                <w:b/>
                <w:sz w:val="22"/>
                <w:szCs w:val="22"/>
              </w:rPr>
              <w:t>Attention of</w:t>
            </w:r>
          </w:p>
        </w:tc>
        <w:tc>
          <w:tcPr>
            <w:tcW w:w="6905" w:type="dxa"/>
            <w:gridSpan w:val="2"/>
          </w:tcPr>
          <w:p w:rsidR="00644F52" w:rsidRPr="00644F52" w:rsidRDefault="00644F52" w:rsidP="002B18F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644F52" w:rsidRPr="00F56005" w:rsidTr="00781F23">
        <w:tc>
          <w:tcPr>
            <w:cnfStyle w:val="001000000000" w:firstRow="0" w:lastRow="0" w:firstColumn="1" w:lastColumn="0" w:oddVBand="0" w:evenVBand="0" w:oddHBand="0" w:evenHBand="0" w:firstRowFirstColumn="0" w:firstRowLastColumn="0" w:lastRowFirstColumn="0" w:lastRowLastColumn="0"/>
            <w:tcW w:w="2036" w:type="dxa"/>
          </w:tcPr>
          <w:p w:rsidR="00644F52" w:rsidRPr="00644F52" w:rsidRDefault="00644F52" w:rsidP="002B18F5">
            <w:pPr>
              <w:spacing w:line="360" w:lineRule="auto"/>
              <w:rPr>
                <w:rFonts w:asciiTheme="minorHAnsi" w:hAnsiTheme="minorHAnsi" w:cstheme="minorHAnsi"/>
                <w:b/>
                <w:sz w:val="22"/>
                <w:szCs w:val="22"/>
              </w:rPr>
            </w:pPr>
            <w:r w:rsidRPr="00644F52">
              <w:rPr>
                <w:rFonts w:asciiTheme="minorHAnsi" w:hAnsiTheme="minorHAnsi" w:cstheme="minorHAnsi"/>
                <w:b/>
                <w:sz w:val="22"/>
                <w:szCs w:val="22"/>
              </w:rPr>
              <w:t>Telephone No</w:t>
            </w:r>
          </w:p>
        </w:tc>
        <w:tc>
          <w:tcPr>
            <w:tcW w:w="3119" w:type="dxa"/>
          </w:tcPr>
          <w:p w:rsidR="00644F52" w:rsidRPr="00644F52" w:rsidRDefault="00644F52" w:rsidP="002B18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786" w:type="dxa"/>
          </w:tcPr>
          <w:p w:rsidR="00644F52" w:rsidRPr="00644F52" w:rsidRDefault="00644F52" w:rsidP="002B18F5">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644F52">
              <w:rPr>
                <w:rFonts w:asciiTheme="minorHAnsi" w:hAnsiTheme="minorHAnsi" w:cstheme="minorHAnsi"/>
                <w:b/>
                <w:sz w:val="22"/>
                <w:szCs w:val="22"/>
              </w:rPr>
              <w:t>Mobile No</w:t>
            </w:r>
          </w:p>
        </w:tc>
      </w:tr>
    </w:tbl>
    <w:p w:rsidR="00644F52" w:rsidRPr="00F56005" w:rsidRDefault="00644F52" w:rsidP="00644F52">
      <w:pPr>
        <w:rPr>
          <w:sz w:val="20"/>
        </w:rPr>
      </w:pPr>
    </w:p>
    <w:p w:rsidR="00644F52" w:rsidRDefault="00644F52" w:rsidP="00644F52">
      <w:pPr>
        <w:rPr>
          <w:b/>
        </w:rPr>
      </w:pPr>
      <w:r w:rsidRPr="00644F52">
        <w:rPr>
          <w:b/>
        </w:rPr>
        <w:t>The cost per delegate to a</w:t>
      </w:r>
      <w:r>
        <w:rPr>
          <w:b/>
        </w:rPr>
        <w:t>ttend this conference is £150.00.</w:t>
      </w:r>
    </w:p>
    <w:p w:rsidR="00644F52" w:rsidRDefault="00644F52" w:rsidP="00644F52">
      <w:pPr>
        <w:rPr>
          <w:b/>
        </w:rPr>
      </w:pPr>
      <w:r>
        <w:rPr>
          <w:b/>
        </w:rPr>
        <w:t xml:space="preserve">Our Finance Team will invoice the email directly to the email address and person named above </w:t>
      </w:r>
      <w:proofErr w:type="gramStart"/>
      <w:r>
        <w:rPr>
          <w:b/>
        </w:rPr>
        <w:t>in  “</w:t>
      </w:r>
      <w:proofErr w:type="gramEnd"/>
      <w:r>
        <w:rPr>
          <w:b/>
        </w:rPr>
        <w:t>Attention to”.</w:t>
      </w:r>
    </w:p>
    <w:tbl>
      <w:tblPr>
        <w:tblStyle w:val="Table3Deffects2"/>
        <w:tblW w:w="0" w:type="auto"/>
        <w:tblLook w:val="04A0" w:firstRow="1" w:lastRow="0" w:firstColumn="1" w:lastColumn="0" w:noHBand="0" w:noVBand="1"/>
      </w:tblPr>
      <w:tblGrid>
        <w:gridCol w:w="3510"/>
        <w:gridCol w:w="5346"/>
      </w:tblGrid>
      <w:tr w:rsidR="00644F52" w:rsidRPr="00F56005" w:rsidTr="002B1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644F52" w:rsidRDefault="00644F52" w:rsidP="002B18F5">
            <w:pPr>
              <w:rPr>
                <w:rFonts w:asciiTheme="minorHAnsi" w:hAnsiTheme="minorHAnsi" w:cstheme="minorHAnsi"/>
                <w:sz w:val="22"/>
                <w:szCs w:val="22"/>
              </w:rPr>
            </w:pPr>
            <w:r w:rsidRPr="00644F52">
              <w:rPr>
                <w:rFonts w:asciiTheme="minorHAnsi" w:hAnsiTheme="minorHAnsi" w:cstheme="minorHAnsi"/>
                <w:sz w:val="22"/>
                <w:szCs w:val="22"/>
              </w:rPr>
              <w:t>Name/organisation and address for invoice if different from above</w:t>
            </w:r>
          </w:p>
          <w:p w:rsidR="00644F52" w:rsidRPr="00644F52" w:rsidRDefault="00644F52" w:rsidP="002B18F5">
            <w:pPr>
              <w:rPr>
                <w:rFonts w:asciiTheme="minorHAnsi" w:hAnsiTheme="minorHAnsi" w:cstheme="minorHAnsi"/>
                <w:sz w:val="22"/>
                <w:szCs w:val="22"/>
              </w:rPr>
            </w:pPr>
          </w:p>
        </w:tc>
        <w:tc>
          <w:tcPr>
            <w:tcW w:w="5346" w:type="dxa"/>
          </w:tcPr>
          <w:p w:rsidR="00644F52" w:rsidRPr="00F56005" w:rsidRDefault="00644F52" w:rsidP="002B18F5">
            <w:pPr>
              <w:cnfStyle w:val="100000000000" w:firstRow="1" w:lastRow="0" w:firstColumn="0" w:lastColumn="0" w:oddVBand="0" w:evenVBand="0" w:oddHBand="0" w:evenHBand="0" w:firstRowFirstColumn="0" w:firstRowLastColumn="0" w:lastRowFirstColumn="0" w:lastRowLastColumn="0"/>
            </w:pPr>
          </w:p>
        </w:tc>
      </w:tr>
      <w:tr w:rsidR="00644F52" w:rsidRPr="00F56005" w:rsidTr="002B1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644F52" w:rsidRPr="00644F52" w:rsidRDefault="00644F52" w:rsidP="002B18F5">
            <w:pPr>
              <w:rPr>
                <w:rFonts w:asciiTheme="minorHAnsi" w:hAnsiTheme="minorHAnsi" w:cstheme="minorHAnsi"/>
                <w:b/>
                <w:sz w:val="22"/>
                <w:szCs w:val="22"/>
              </w:rPr>
            </w:pPr>
            <w:r w:rsidRPr="00644F52">
              <w:rPr>
                <w:rFonts w:asciiTheme="minorHAnsi" w:hAnsiTheme="minorHAnsi" w:cstheme="minorHAnsi"/>
                <w:b/>
                <w:sz w:val="22"/>
                <w:szCs w:val="22"/>
              </w:rPr>
              <w:t>Please indicate whether you have any special requirements:</w:t>
            </w:r>
          </w:p>
          <w:p w:rsidR="00644F52" w:rsidRPr="00644F52" w:rsidRDefault="00644F52" w:rsidP="002B18F5">
            <w:pPr>
              <w:rPr>
                <w:rFonts w:asciiTheme="minorHAnsi" w:hAnsiTheme="minorHAnsi" w:cstheme="minorHAnsi"/>
                <w:b/>
                <w:sz w:val="22"/>
                <w:szCs w:val="22"/>
              </w:rPr>
            </w:pPr>
            <w:r w:rsidRPr="00644F52">
              <w:rPr>
                <w:rFonts w:asciiTheme="minorHAnsi" w:hAnsiTheme="minorHAnsi" w:cstheme="minorHAnsi"/>
                <w:b/>
                <w:sz w:val="22"/>
                <w:szCs w:val="22"/>
              </w:rPr>
              <w:t>Dietary needs/wheelchair access/other</w:t>
            </w:r>
          </w:p>
        </w:tc>
        <w:tc>
          <w:tcPr>
            <w:tcW w:w="5346" w:type="dxa"/>
          </w:tcPr>
          <w:p w:rsidR="00644F52" w:rsidRPr="00F56005" w:rsidRDefault="00644F52" w:rsidP="002B18F5">
            <w:pPr>
              <w:cnfStyle w:val="000000100000" w:firstRow="0" w:lastRow="0" w:firstColumn="0" w:lastColumn="0" w:oddVBand="0" w:evenVBand="0" w:oddHBand="1" w:evenHBand="0" w:firstRowFirstColumn="0" w:firstRowLastColumn="0" w:lastRowFirstColumn="0" w:lastRowLastColumn="0"/>
            </w:pPr>
          </w:p>
        </w:tc>
      </w:tr>
    </w:tbl>
    <w:p w:rsidR="00781F23" w:rsidRDefault="00781F23" w:rsidP="00644F52">
      <w:pPr>
        <w:rPr>
          <w:rFonts w:cstheme="minorHAnsi"/>
          <w:b/>
          <w:u w:val="single"/>
        </w:rPr>
      </w:pPr>
    </w:p>
    <w:p w:rsidR="00644F52" w:rsidRPr="00781F23" w:rsidRDefault="00644F52" w:rsidP="00781F23">
      <w:pPr>
        <w:jc w:val="center"/>
        <w:rPr>
          <w:b/>
          <w:sz w:val="28"/>
          <w:szCs w:val="28"/>
          <w:u w:val="single"/>
        </w:rPr>
      </w:pPr>
      <w:r w:rsidRPr="00781F23">
        <w:rPr>
          <w:rFonts w:cstheme="minorHAnsi"/>
          <w:b/>
          <w:sz w:val="28"/>
          <w:szCs w:val="28"/>
          <w:u w:val="single"/>
        </w:rPr>
        <w:t xml:space="preserve">Please complete this form and send </w:t>
      </w:r>
      <w:r w:rsidR="00781F23" w:rsidRPr="00781F23">
        <w:rPr>
          <w:rFonts w:cstheme="minorHAnsi"/>
          <w:b/>
          <w:sz w:val="28"/>
          <w:szCs w:val="28"/>
          <w:u w:val="single"/>
        </w:rPr>
        <w:t>t</w:t>
      </w:r>
      <w:r w:rsidRPr="00781F23">
        <w:rPr>
          <w:rFonts w:cstheme="minorHAnsi"/>
          <w:b/>
          <w:sz w:val="28"/>
          <w:szCs w:val="28"/>
          <w:u w:val="single"/>
        </w:rPr>
        <w:t xml:space="preserve">o Helena </w:t>
      </w:r>
      <w:proofErr w:type="spellStart"/>
      <w:r w:rsidRPr="00781F23">
        <w:rPr>
          <w:rFonts w:cstheme="minorHAnsi"/>
          <w:b/>
          <w:sz w:val="28"/>
          <w:szCs w:val="28"/>
          <w:u w:val="single"/>
        </w:rPr>
        <w:t>MacLellan</w:t>
      </w:r>
      <w:proofErr w:type="spellEnd"/>
      <w:r w:rsidRPr="00781F23">
        <w:rPr>
          <w:rFonts w:cstheme="minorHAnsi"/>
          <w:b/>
          <w:sz w:val="28"/>
          <w:szCs w:val="28"/>
          <w:u w:val="single"/>
        </w:rPr>
        <w:t xml:space="preserve"> at h.maclellan@bathspa.ac.uk</w:t>
      </w:r>
    </w:p>
    <w:sectPr w:rsidR="00644F52" w:rsidRPr="00781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03789"/>
    <w:multiLevelType w:val="hybridMultilevel"/>
    <w:tmpl w:val="790424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639E7DB0"/>
    <w:multiLevelType w:val="hybridMultilevel"/>
    <w:tmpl w:val="552AA7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28"/>
    <w:rsid w:val="001339D7"/>
    <w:rsid w:val="00216706"/>
    <w:rsid w:val="0024768A"/>
    <w:rsid w:val="003778DA"/>
    <w:rsid w:val="00533B51"/>
    <w:rsid w:val="00644F52"/>
    <w:rsid w:val="007755A7"/>
    <w:rsid w:val="00781F23"/>
    <w:rsid w:val="00786D2A"/>
    <w:rsid w:val="00844086"/>
    <w:rsid w:val="00904041"/>
    <w:rsid w:val="009F0E28"/>
    <w:rsid w:val="00A07A63"/>
    <w:rsid w:val="00C5372B"/>
    <w:rsid w:val="00D94B47"/>
    <w:rsid w:val="00FD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4F52"/>
    <w:pPr>
      <w:keepNext/>
      <w:spacing w:after="0" w:line="240" w:lineRule="auto"/>
      <w:ind w:left="1080"/>
      <w:outlineLvl w:val="0"/>
    </w:pPr>
    <w:rPr>
      <w:rFonts w:ascii="Times New Roman" w:eastAsia="Times New Roman" w:hAnsi="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41"/>
    <w:pPr>
      <w:ind w:left="720"/>
      <w:contextualSpacing/>
    </w:pPr>
  </w:style>
  <w:style w:type="paragraph" w:styleId="BalloonText">
    <w:name w:val="Balloon Text"/>
    <w:basedOn w:val="Normal"/>
    <w:link w:val="BalloonTextChar"/>
    <w:uiPriority w:val="99"/>
    <w:semiHidden/>
    <w:unhideWhenUsed/>
    <w:rsid w:val="0037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DA"/>
    <w:rPr>
      <w:rFonts w:ascii="Tahoma" w:hAnsi="Tahoma" w:cs="Tahoma"/>
      <w:sz w:val="16"/>
      <w:szCs w:val="16"/>
    </w:rPr>
  </w:style>
  <w:style w:type="character" w:styleId="Hyperlink">
    <w:name w:val="Hyperlink"/>
    <w:basedOn w:val="DefaultParagraphFont"/>
    <w:uiPriority w:val="99"/>
    <w:unhideWhenUsed/>
    <w:rsid w:val="00644F52"/>
    <w:rPr>
      <w:color w:val="0563C1" w:themeColor="hyperlink"/>
      <w:u w:val="single"/>
    </w:rPr>
  </w:style>
  <w:style w:type="character" w:customStyle="1" w:styleId="Heading1Char">
    <w:name w:val="Heading 1 Char"/>
    <w:basedOn w:val="DefaultParagraphFont"/>
    <w:link w:val="Heading1"/>
    <w:rsid w:val="00644F52"/>
    <w:rPr>
      <w:rFonts w:ascii="Times New Roman" w:eastAsia="Times New Roman" w:hAnsi="Times New Roman" w:cs="Times New Roman"/>
      <w:i/>
      <w:iCs/>
      <w:szCs w:val="20"/>
    </w:rPr>
  </w:style>
  <w:style w:type="table" w:styleId="Table3Deffects2">
    <w:name w:val="Table 3D effects 2"/>
    <w:basedOn w:val="TableNormal"/>
    <w:rsid w:val="00644F52"/>
    <w:pPr>
      <w:spacing w:after="0" w:line="240" w:lineRule="auto"/>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4F52"/>
    <w:pPr>
      <w:keepNext/>
      <w:spacing w:after="0" w:line="240" w:lineRule="auto"/>
      <w:ind w:left="1080"/>
      <w:outlineLvl w:val="0"/>
    </w:pPr>
    <w:rPr>
      <w:rFonts w:ascii="Times New Roman" w:eastAsia="Times New Roman" w:hAnsi="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41"/>
    <w:pPr>
      <w:ind w:left="720"/>
      <w:contextualSpacing/>
    </w:pPr>
  </w:style>
  <w:style w:type="paragraph" w:styleId="BalloonText">
    <w:name w:val="Balloon Text"/>
    <w:basedOn w:val="Normal"/>
    <w:link w:val="BalloonTextChar"/>
    <w:uiPriority w:val="99"/>
    <w:semiHidden/>
    <w:unhideWhenUsed/>
    <w:rsid w:val="0037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DA"/>
    <w:rPr>
      <w:rFonts w:ascii="Tahoma" w:hAnsi="Tahoma" w:cs="Tahoma"/>
      <w:sz w:val="16"/>
      <w:szCs w:val="16"/>
    </w:rPr>
  </w:style>
  <w:style w:type="character" w:styleId="Hyperlink">
    <w:name w:val="Hyperlink"/>
    <w:basedOn w:val="DefaultParagraphFont"/>
    <w:uiPriority w:val="99"/>
    <w:unhideWhenUsed/>
    <w:rsid w:val="00644F52"/>
    <w:rPr>
      <w:color w:val="0563C1" w:themeColor="hyperlink"/>
      <w:u w:val="single"/>
    </w:rPr>
  </w:style>
  <w:style w:type="character" w:customStyle="1" w:styleId="Heading1Char">
    <w:name w:val="Heading 1 Char"/>
    <w:basedOn w:val="DefaultParagraphFont"/>
    <w:link w:val="Heading1"/>
    <w:rsid w:val="00644F52"/>
    <w:rPr>
      <w:rFonts w:ascii="Times New Roman" w:eastAsia="Times New Roman" w:hAnsi="Times New Roman" w:cs="Times New Roman"/>
      <w:i/>
      <w:iCs/>
      <w:szCs w:val="20"/>
    </w:rPr>
  </w:style>
  <w:style w:type="table" w:styleId="Table3Deffects2">
    <w:name w:val="Table 3D effects 2"/>
    <w:basedOn w:val="TableNormal"/>
    <w:rsid w:val="00644F52"/>
    <w:pPr>
      <w:spacing w:after="0" w:line="240" w:lineRule="auto"/>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maclellan@bathspa.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yson.macvea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D05C9D-1EE7-4168-9F26-13538F0B3AE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2014-05-08T10:02:00Z</dcterms:created>
  <dcterms:modified xsi:type="dcterms:W3CDTF">2014-05-15T08:06:00Z</dcterms:modified>
</cp:coreProperties>
</file>